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F9" w:rsidRPr="00A1160C" w:rsidRDefault="005337F9" w:rsidP="005337F9">
      <w:pPr>
        <w:pStyle w:val="3"/>
        <w:spacing w:before="0"/>
        <w:jc w:val="left"/>
        <w:rPr>
          <w:rFonts w:ascii="Times New Roman" w:hAnsi="Times New Roman"/>
          <w:sz w:val="24"/>
          <w:szCs w:val="24"/>
          <w:lang w:val="ru-RU"/>
        </w:rPr>
      </w:pPr>
      <w:r w:rsidRPr="00A1160C">
        <w:rPr>
          <w:rFonts w:ascii="Times New Roman" w:hAnsi="Times New Roman"/>
          <w:sz w:val="24"/>
          <w:szCs w:val="24"/>
          <w:lang w:val="ru-RU"/>
        </w:rPr>
        <w:t>Содержание курса «Литературное чтение»</w:t>
      </w:r>
    </w:p>
    <w:p w:rsidR="005337F9" w:rsidRPr="00A1160C" w:rsidRDefault="005337F9" w:rsidP="005337F9">
      <w:pPr>
        <w:rPr>
          <w:rFonts w:ascii="Times New Roman" w:hAnsi="Times New Roman"/>
          <w:b/>
          <w:lang w:val="ru-RU"/>
        </w:rPr>
      </w:pPr>
      <w:r w:rsidRPr="00A1160C">
        <w:rPr>
          <w:rFonts w:ascii="Times New Roman" w:hAnsi="Times New Roman"/>
          <w:b/>
          <w:lang w:val="ru-RU"/>
        </w:rPr>
        <w:t xml:space="preserve">                       </w:t>
      </w:r>
      <w:r>
        <w:rPr>
          <w:rFonts w:ascii="Times New Roman" w:hAnsi="Times New Roman"/>
          <w:b/>
          <w:lang w:val="ru-RU"/>
        </w:rPr>
        <w:t xml:space="preserve">                    3 класс (136</w:t>
      </w:r>
      <w:r w:rsidRPr="00A1160C">
        <w:rPr>
          <w:rFonts w:ascii="Times New Roman" w:hAnsi="Times New Roman"/>
          <w:b/>
          <w:lang w:val="ru-RU"/>
        </w:rPr>
        <w:t xml:space="preserve"> ч)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ind w:firstLine="708"/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Программа 3 класса знакомит школьников с такими  жанрами, как сказка о животных, бытовая сказка, басня, пословица. Именно в 3 классе формируются самые первые представления о литературном процессе как движении от фольклора к авторской литературе. Углубляется знакомство с особенностями поэтики разных жанров. Расширяется читательский кругозор младших школьников.  Круг чтения расширяется за счет фольклорных текстов разных народов, а также за счет современной литературы, которая близка  и понятна и детям и взрослым.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Продолжается знакомство с живописными произведениями, которые представляют собой каждый раз живописную параллель тому мировосприятию, которое разворачивается в литературном произведении.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Итогом третьего года обучения должно стать представление о движении литературного процесса, об общих корнях и путях развития литературы разных народов; переживание особенностей художественного образа в прозаическом и поэтическом произведении.</w:t>
      </w:r>
    </w:p>
    <w:p w:rsidR="005337F9" w:rsidRPr="00A1160C" w:rsidRDefault="005337F9" w:rsidP="005337F9">
      <w:pPr>
        <w:rPr>
          <w:rFonts w:ascii="Times New Roman" w:hAnsi="Times New Roman"/>
          <w:b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lang w:val="ru-RU"/>
        </w:rPr>
      </w:pPr>
      <w:r w:rsidRPr="00A1160C">
        <w:rPr>
          <w:rFonts w:ascii="Times New Roman" w:hAnsi="Times New Roman"/>
          <w:b/>
          <w:lang w:val="ru-RU"/>
        </w:rPr>
        <w:t xml:space="preserve">                                      Содержание программы</w:t>
      </w:r>
    </w:p>
    <w:p w:rsidR="005337F9" w:rsidRPr="00A1160C" w:rsidRDefault="005337F9" w:rsidP="005337F9">
      <w:pPr>
        <w:rPr>
          <w:rFonts w:ascii="Times New Roman" w:hAnsi="Times New Roman"/>
          <w:b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  <w:r w:rsidRPr="00A1160C">
        <w:rPr>
          <w:rFonts w:ascii="Times New Roman" w:hAnsi="Times New Roman"/>
          <w:b/>
          <w:i/>
          <w:lang w:val="ru-RU"/>
        </w:rPr>
        <w:t>Раздел «Виды речевой и читательской деятельности»</w:t>
      </w: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</w:p>
    <w:p w:rsidR="005337F9" w:rsidRPr="00A1160C" w:rsidRDefault="005337F9" w:rsidP="005337F9">
      <w:pPr>
        <w:pStyle w:val="1"/>
      </w:pPr>
      <w:r w:rsidRPr="00A1160C">
        <w:t>Понимание на слух смысла звучащей речи. Формирование умения понимать общий смысл воспринятого на слух лирического стихотворения, стихов русских классиков.</w:t>
      </w:r>
    </w:p>
    <w:p w:rsidR="005337F9" w:rsidRPr="00A1160C" w:rsidRDefault="005337F9" w:rsidP="005337F9">
      <w:pPr>
        <w:pStyle w:val="1"/>
      </w:pPr>
      <w:r w:rsidRPr="00A1160C">
        <w:t>Дальнейшее совершенствование умений и навыков осознанного и  выразительного чтения. Анализ собственного чтения вслух. Совершенствование навыков техники чтения.</w:t>
      </w:r>
    </w:p>
    <w:p w:rsidR="005337F9" w:rsidRPr="00A1160C" w:rsidRDefault="005337F9" w:rsidP="005337F9">
      <w:pPr>
        <w:pStyle w:val="1"/>
      </w:pPr>
      <w:r w:rsidRPr="00A1160C">
        <w:t>Умение читать про себя в процессе первичного ознакомительного чтения, повторного просмотрового чтения, выборочного и повторного изучающего чтения.</w:t>
      </w:r>
    </w:p>
    <w:p w:rsidR="005337F9" w:rsidRPr="00A1160C" w:rsidRDefault="005337F9" w:rsidP="005337F9">
      <w:pPr>
        <w:pStyle w:val="1"/>
      </w:pPr>
      <w:r w:rsidRPr="00A1160C">
        <w:t>Формировать умение при чтении вслух передавать индивидуальные особенности текстов и используемых в них художественных приемов.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Дальнейшее освоение диалогического общения: умение слушать высказывания одноклассников, дополнять их или тактично и аргументировано опровергать.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  <w:r w:rsidRPr="00A1160C">
        <w:rPr>
          <w:rFonts w:ascii="Times New Roman" w:hAnsi="Times New Roman"/>
          <w:b/>
          <w:i/>
          <w:lang w:val="ru-RU"/>
        </w:rPr>
        <w:t>Раздел «Формирование  библиографической  культуры»</w:t>
      </w: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Формирование представлений о жанровом, тематическом и монографическом сборнике. Формировать умение составлять разные сборники.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  <w:r w:rsidRPr="00A1160C">
        <w:rPr>
          <w:rFonts w:ascii="Times New Roman" w:hAnsi="Times New Roman"/>
          <w:b/>
          <w:i/>
          <w:lang w:val="ru-RU"/>
        </w:rPr>
        <w:t>Раздел «Литературоведческая пропедевтика»</w:t>
      </w: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Устное народное творчество.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Формирование общего представления о сказке, как произведении устного народного творчества, которое есть у всех народов мира. Познакомить с простейшей лентой времени.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Жанр пословицы.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Пословица как школа народной мудрости и жизненного опыта. Знакомство  с пословицами разных народов. Использование пословиц «к слову», «к случаю» : для характеристики сложившейся или обсуждаемой ситуации.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Авторское творчество</w:t>
      </w:r>
    </w:p>
    <w:p w:rsidR="005337F9" w:rsidRPr="00A1160C" w:rsidRDefault="005337F9" w:rsidP="005337F9">
      <w:pPr>
        <w:rPr>
          <w:rFonts w:ascii="Times New Roman" w:hAnsi="Times New Roman"/>
          <w:i/>
          <w:u w:val="single"/>
          <w:lang w:val="ru-RU"/>
        </w:rPr>
      </w:pPr>
      <w:r w:rsidRPr="00A1160C">
        <w:rPr>
          <w:rFonts w:ascii="Times New Roman" w:hAnsi="Times New Roman"/>
          <w:i/>
          <w:u w:val="single"/>
          <w:lang w:val="ru-RU"/>
        </w:rPr>
        <w:t>Жанр басни.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Структура басни. Происхождение сюжетной части басни из сказки о животных.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Жанр бытовой сказки.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Обобщенность характеров, наличие морали. Связь с жанром басни.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 xml:space="preserve">Формирование представлений о </w:t>
      </w:r>
      <w:r w:rsidRPr="00A1160C">
        <w:rPr>
          <w:rFonts w:ascii="Times New Roman" w:hAnsi="Times New Roman"/>
          <w:u w:val="single"/>
          <w:lang w:val="ru-RU"/>
        </w:rPr>
        <w:t>жанре рассказа</w:t>
      </w:r>
      <w:r w:rsidRPr="00A1160C">
        <w:rPr>
          <w:rFonts w:ascii="Times New Roman" w:hAnsi="Times New Roman"/>
          <w:lang w:val="ru-RU"/>
        </w:rPr>
        <w:t>. Герой рассказа. Сравнительный анализ характера героев. Различие композиций рассказа и сказки. Различие целевых установок жанров.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Поэзия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Способы раскрытия внутреннего мира лирического героя. Средства художественной выразительности, используемые для создания яркого поэтического образа художественные приемы (олицетворение, контраст, повтор)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Лента времени.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Формирование начальных наглядно-образных представлений о линейном движении времени путем помещения на нее произведений.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  <w:r w:rsidRPr="00A1160C">
        <w:rPr>
          <w:rFonts w:ascii="Times New Roman" w:hAnsi="Times New Roman"/>
          <w:b/>
          <w:i/>
          <w:lang w:val="ru-RU"/>
        </w:rPr>
        <w:t>Раздел «Элементы творческой деятельности учащихся»</w:t>
      </w: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Дальнейшее формирование умения рассматривать репродукции живописных произведений в разделе «Музейный дом»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Формировать умения устно и письменно делиться своими личными впечатлениями и наблюдениями.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b/>
          <w:i/>
          <w:lang w:val="ru-RU"/>
        </w:rPr>
      </w:pPr>
      <w:r w:rsidRPr="00A1160C">
        <w:rPr>
          <w:rFonts w:ascii="Times New Roman" w:hAnsi="Times New Roman"/>
          <w:b/>
          <w:i/>
          <w:lang w:val="ru-RU"/>
        </w:rPr>
        <w:t>Круг чтения</w:t>
      </w: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Сказки народов мира о животных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Африканские сказки «Гиена и черепаха», «Нарядный бурундук»; бирманская сказка «Отчего цикада потеряла свои рожки»*; бурятская сказка «Снег и заяц»; венгерская сказка «Два жадных медвежонка»; индийские сказки «О собаке, кошке и обезьяне», «Золотая рыба», «О радже и птичке»*, «Хитрый шакал»; корейская сказка «Как барсук и куница судились»; кубинская сказка «Черепаха, кролик и удав-маха»; шведская сказка «По заслугам и расчёт»*; хакасская сказка «Как птицы царя выбирали»; сказка индейцев Северной Америки «Откуда пошли болезни и лекарства».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Пословицы и поговорки из сборника В. Даля.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Русская бытовая сказка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«Каша из топора», «Волшебный кафтан», «Солдатская шинель».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Авторская литература народов мира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Эзоп «Ворон и лисица», «Лисица и виноград», «Рыбак и рыбёшка», «Соловей и ястреб», «Отец и сыновья», «Быки и лев»; Ж. Лафонтен «Волк и журавль»*; Л. Муур «Крошка Енот и тот, кто сидит в пруду»*; японские хокку Басё, Бусон, Дзёсо, Ранран.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Классики русской литературы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Поэзия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А.С. Пушкин «зимнее утро», «Вот север,  тучи нагоняя…»,  «Опрятней модного паркета…», «Сказка о царе Салтане»*, «Цветок»; И. Крылов «Волк и журавль»*, «Квартет», «Лебедь, рак и щука», «Ворона и лисица», «Лиса и виноград», «Ворона в павлиньих перьях»*;  Н. Некрасов «На Волге» («Детство Валежникова»); И. Бунин «Листопад»; К. Бальмонт «Гномы»; С. Есенин «Нивы сжаты, рощи голы…»; В. Маяковский «Тучкины штучки».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Проза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А. Куприн «Слон»; К. Паустовский «Заячьи лапы», «Стальное колечко»*, «Растрёпанный воробей; Н. Гарин-Михайловский «Детство Тёмы».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Классики советской и русской детской литературы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Поэзия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 xml:space="preserve">В. Берестов «Большой мороз», «Плащ», «Первый листопад»*, «Урок листопада»*, «Отражение»*; Н. Матвеева «Картофельные олени», «Гуси на снегу»; В. Шефнер «Середина марта»; С. Козлов «Июль», «Мимо белого яблока луны», «Сентябрь»; Д. Дмитриев «Встреча»; М. </w:t>
      </w:r>
      <w:r w:rsidRPr="00A1160C">
        <w:rPr>
          <w:rFonts w:ascii="Times New Roman" w:hAnsi="Times New Roman"/>
          <w:lang w:val="ru-RU"/>
        </w:rPr>
        <w:lastRenderedPageBreak/>
        <w:t>Бородицкая «На контрольной»; Э. Мошковская «Где тихий-тихий пруд», «Вода в колодце», «Мотылёк»*, «Осенняя вода»*;, «Нужен он…»*, «Когда я уезжаю»*; Ю. Мориц «Жора Кошкин».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Проза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А. Гайдар «Чук и Гек»; А. Пантелеев «Честное слово»; Б. Житков «Как я ловил человечков»; Саша Чёрный «Дневник фокса Микки»; Н. Тэффи «Преступник»; Н. Носов «Мишкина каша*; Б. Заходер «История гусеницы»; В. Драгунский «Ровно 25 кило», «Вола с закрытыми глазами», «Под соснами»*; С. Козлов «Как оттенить тишину», «Разрешите с вами посумерничать», «Если меня совсем нет», «Звуки и голоса»*; К. Чуковский «От двух до пяти»; Л. Каминский «Сочинение»; И. Пивоварова «Сочинение».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u w:val="single"/>
          <w:lang w:val="ru-RU"/>
        </w:rPr>
      </w:pPr>
      <w:r w:rsidRPr="00A1160C">
        <w:rPr>
          <w:rFonts w:ascii="Times New Roman" w:hAnsi="Times New Roman"/>
          <w:u w:val="single"/>
          <w:lang w:val="ru-RU"/>
        </w:rPr>
        <w:t>Современная детская литература на рубеже 20-21 веков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Поэзия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В. Лунин «Идём в лучах зари»*, «Ливень»*; Д. Дмитриев «Встреча»*; Л. Яковлев «Для Лены»; М. Яснов «Подходящий угол», «Гусеница – бабочке», «Мы и птицы»*; Г. Остер «Вредные советы»; Л. Яхнин «Лесные жуки».</w:t>
      </w:r>
    </w:p>
    <w:p w:rsidR="005337F9" w:rsidRPr="00A1160C" w:rsidRDefault="005337F9" w:rsidP="005337F9">
      <w:pPr>
        <w:rPr>
          <w:rFonts w:ascii="Times New Roman" w:hAnsi="Times New Roman"/>
          <w:i/>
          <w:lang w:val="ru-RU"/>
        </w:rPr>
      </w:pPr>
      <w:r w:rsidRPr="00A1160C">
        <w:rPr>
          <w:rFonts w:ascii="Times New Roman" w:hAnsi="Times New Roman"/>
          <w:i/>
          <w:lang w:val="ru-RU"/>
        </w:rPr>
        <w:t>Проза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lang w:val="ru-RU"/>
        </w:rPr>
        <w:t>Тим. Собакин «Игра в птиц», «Самая большая драгоценность»*; Маша Вайсман «Лучший друг медуз», «Приставочка моя любименькая»*; Т. Пономарёва «Прогноз погоды», «Лето в чайнике», «Автобус», «В шкафу», «Помощь»; О. Кургузов «Мальчик-папа»*; С. Махотин «Самый маленький»*; А. Иванов «Как Хома картины собирал»*,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A1160C">
        <w:rPr>
          <w:rFonts w:ascii="Times New Roman" w:hAnsi="Times New Roman"/>
          <w:i/>
          <w:iCs/>
          <w:lang w:val="ru-RU"/>
        </w:rPr>
        <w:t xml:space="preserve">Примечание. </w:t>
      </w:r>
      <w:r w:rsidRPr="00A1160C">
        <w:rPr>
          <w:rFonts w:ascii="Times New Roman" w:hAnsi="Times New Roman"/>
          <w:lang w:val="ru-RU"/>
        </w:rPr>
        <w:t>Произведения, помеченные звездочкой, входят не в учебник, а в хрестоматию.</w:t>
      </w: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5337F9" w:rsidRPr="00A1160C" w:rsidRDefault="005337F9" w:rsidP="005337F9">
      <w:pPr>
        <w:autoSpaceDE w:val="0"/>
        <w:autoSpaceDN w:val="0"/>
        <w:adjustRightInd w:val="0"/>
        <w:jc w:val="center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 xml:space="preserve">Планируемые результаты освоения учебной программы по курсу </w:t>
      </w:r>
      <w:r w:rsidRPr="00A1160C">
        <w:rPr>
          <w:rFonts w:ascii="Cambria Math" w:eastAsia="PragmaticaC-Bold" w:hAnsi="Cambria Math" w:cs="Cambria Math"/>
          <w:b/>
          <w:bCs/>
          <w:lang w:val="ru-RU" w:eastAsia="ru-RU" w:bidi="ar-SA"/>
        </w:rPr>
        <w:t>≪</w:t>
      </w: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Литературное чтение</w:t>
      </w:r>
      <w:r w:rsidRPr="00A1160C">
        <w:rPr>
          <w:rFonts w:ascii="Cambria Math" w:eastAsia="PragmaticaC-Bold" w:hAnsi="Cambria Math" w:cs="Cambria Math"/>
          <w:b/>
          <w:bCs/>
          <w:lang w:val="ru-RU" w:eastAsia="ru-RU" w:bidi="ar-SA"/>
        </w:rPr>
        <w:t>≫</w:t>
      </w: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 xml:space="preserve"> к концу 3-го года обучения</w:t>
      </w:r>
    </w:p>
    <w:p w:rsidR="005337F9" w:rsidRPr="00A1160C" w:rsidRDefault="005337F9" w:rsidP="005337F9">
      <w:pPr>
        <w:autoSpaceDE w:val="0"/>
        <w:autoSpaceDN w:val="0"/>
        <w:adjustRightInd w:val="0"/>
        <w:jc w:val="center"/>
        <w:rPr>
          <w:rFonts w:ascii="Times New Roman" w:eastAsia="PragmaticaC-Bold" w:hAnsi="Times New Roman"/>
          <w:b/>
          <w:bCs/>
          <w:lang w:val="ru-RU" w:eastAsia="ru-RU" w:bidi="ar-SA"/>
        </w:rPr>
      </w:pP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</w:pPr>
      <w:r w:rsidRPr="00A1160C"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  <w:t>Раздел «Виды речевой и читательской деятельности»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читать правильно и выразительно целыми словами вслух,учитывая индивидуальный темп чтения;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читать про себя в процессе первичного ознакомительного чтения, повторного просмотрового чтения, выборочного и повторного изучающего чтения;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lastRenderedPageBreak/>
        <w:t xml:space="preserve">• писать письма и правильно реагировать на полученные письма в процессе предметной переписки с научным клубом младшего школьника </w:t>
      </w:r>
      <w:r w:rsidRPr="00A1160C">
        <w:rPr>
          <w:rFonts w:ascii="Cambria Math" w:eastAsia="PragmaticaC" w:hAnsi="Cambria Math" w:cs="Cambria Math"/>
          <w:lang w:val="ru-RU" w:eastAsia="ru-RU" w:bidi="ar-SA"/>
        </w:rPr>
        <w:t>≪</w:t>
      </w:r>
      <w:r w:rsidRPr="00A1160C">
        <w:rPr>
          <w:rFonts w:ascii="Times New Roman" w:eastAsia="PragmaticaC" w:hAnsi="Times New Roman"/>
          <w:lang w:val="ru-RU" w:eastAsia="ru-RU" w:bidi="ar-SA"/>
        </w:rPr>
        <w:t>Ключ и заря</w:t>
      </w:r>
      <w:r w:rsidRPr="00A1160C">
        <w:rPr>
          <w:rFonts w:ascii="Cambria Math" w:eastAsia="PragmaticaC" w:hAnsi="Cambria Math" w:cs="Cambria Math"/>
          <w:lang w:val="ru-RU" w:eastAsia="ru-RU" w:bidi="ar-SA"/>
        </w:rPr>
        <w:t>≫</w:t>
      </w:r>
      <w:r w:rsidRPr="00A1160C">
        <w:rPr>
          <w:rFonts w:ascii="Times New Roman" w:eastAsia="PragmaticaC" w:hAnsi="Times New Roman"/>
          <w:lang w:val="ru-RU" w:eastAsia="ru-RU" w:bidi="ar-SA"/>
        </w:rPr>
        <w:t>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называть имена писателей и поэтов – авторов изучаемых произведений; перечислять названия их произведений и коротко пересказывать содержание текстов, прочитанных в классе;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рассказывать о любимом литературном герое;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выявлять авторское отношение к герою;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характеризовать героев произведений; сравнивать характеры героев разных произведений;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читать наизусть 6–8 стихотворений разных авторов (по выбору);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ориентироваться в книге по ее элементам (автор, название, страница ЃбСодержаниеЃв, иллюстрации).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в процессе самостоятельной, парной, групповой и коллективной работы получат возможность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научиться: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составлять тематический, жанровый и монографический сборники произведений;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делать самостоятельный выбор книги и определять содержание книги по ее элементам;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самостоятельно читать выбранные книги;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высказывать оценочные суждения о героях прочитанных произведений;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самостоятельно работать со словарями.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</w:pPr>
      <w:r w:rsidRPr="00A1160C"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  <w:t>Раздел «Литературоведческая пропедевтика»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различать сказку о животных, басню, волшебную сказку,бытовую сказку;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различать сказку и рассказ по двум основаниям (или одному из двух оснований): особенности построения и основная целевая установка повествования;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звукопись,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контраст; фигуры: повтор).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получат возможность научиться: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понимать развитие сказки о животных во времени и помещать изучаемые сказки на простейшую ленту времени;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обнаруживать ЃббродячиеЃв сюжеты (Ѓббродячие сказочные историиЃв) в сказках разных народов мира.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</w:pPr>
      <w:r w:rsidRPr="00A1160C">
        <w:rPr>
          <w:rFonts w:ascii="Times New Roman" w:eastAsia="PragmaticaC" w:hAnsi="Times New Roman"/>
          <w:b/>
          <w:bCs/>
          <w:i/>
          <w:iCs/>
          <w:lang w:val="ru-RU" w:eastAsia="ru-RU" w:bidi="ar-SA"/>
        </w:rPr>
        <w:t>Раздел «Элементы творческой деятельности учащихся»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lastRenderedPageBreak/>
        <w:t>• эмоционально и адекватно воспринимать на слух художественные произведения, определенные программой, и оформлять свои впечатления (отзывы) в устной речи;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принимать участие в инсценировке (разыгрывании по ролям) крупных диалоговых фрагментов литературных текстов.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читать вслух стихотворный и прозаический тексты на основе передачи их художественных особенностей, выражения собственного отношения и в соответствии с выработанными кри-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териями выразительного чтения;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рассматривать иллюстрации в учебнике и репродукции живописных произведений в разделе ЃбМузейный ДомЃв, слушать музыкальные произведения и сравнивать их с художественными текстами и живописными произведениями с точки зрения выраженных в них мыслей, чувств и переживаний;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тек-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стов, музыкальных и живописных произведений.</w:t>
      </w:r>
    </w:p>
    <w:p w:rsidR="005337F9" w:rsidRPr="00A1160C" w:rsidRDefault="005337F9" w:rsidP="005337F9">
      <w:pPr>
        <w:autoSpaceDE w:val="0"/>
        <w:autoSpaceDN w:val="0"/>
        <w:adjustRightInd w:val="0"/>
        <w:jc w:val="center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Ожидаемые результаты формирования УУД к концу 3-го года обучения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В области познавательных общих учебных действий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свободно ориентироваться в корпусе учебных словарей,быстро находить нужную словарную статью;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свободно ориентироваться в учебной книге: сможет читать язык условных обозначений; находить нужный текст по страницам ЃбСодержаниеЃв и ЃбОглавлениеЃв;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работать с текстом: выделять в нем тему и основную мысль (идею, переживание), разные жизненные позиции (точки зрения,установки, умонастроения); выделять информацию, заданную аспектом рассмотрения, и удерживать заявленный аспект;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-Bold" w:hAnsi="Times New Roman"/>
          <w:b/>
          <w:bCs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>Обучающиеся получат возможность научиться: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освоить алгоритм составления сборников: монографических, жанровых и тематических (сами термины – определения сборников не используются).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 xml:space="preserve">В области коммуникативных учебных действий </w:t>
      </w:r>
      <w:r w:rsidRPr="00A1160C">
        <w:rPr>
          <w:rFonts w:ascii="Times New Roman" w:eastAsia="PragmaticaC" w:hAnsi="Times New Roman"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а) в рамках коммуникации как сотрудничества: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lastRenderedPageBreak/>
        <w:t>• 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б) в рамках коммуникации как взаимодействия: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точку зрения;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находить в тексте подтверждение высказанным героями точкам зрения.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-Bold" w:hAnsi="Times New Roman"/>
          <w:b/>
          <w:bCs/>
          <w:lang w:val="ru-RU" w:eastAsia="ru-RU" w:bidi="ar-SA"/>
        </w:rPr>
        <w:t xml:space="preserve">В области регулятивных учебных действий </w:t>
      </w:r>
      <w:r w:rsidRPr="00A1160C">
        <w:rPr>
          <w:rFonts w:ascii="Times New Roman" w:eastAsia="PragmaticaC" w:hAnsi="Times New Roman"/>
          <w:lang w:val="ru-RU" w:eastAsia="ru-RU" w:bidi="ar-SA"/>
        </w:rPr>
        <w:t>обучающиеся научатся:</w:t>
      </w:r>
    </w:p>
    <w:p w:rsidR="005337F9" w:rsidRPr="00A1160C" w:rsidRDefault="005337F9" w:rsidP="005337F9">
      <w:pPr>
        <w:autoSpaceDE w:val="0"/>
        <w:autoSpaceDN w:val="0"/>
        <w:adjustRightInd w:val="0"/>
        <w:rPr>
          <w:rFonts w:ascii="Times New Roman" w:eastAsia="PragmaticaC" w:hAnsi="Times New Roman"/>
          <w:lang w:val="ru-RU" w:eastAsia="ru-RU" w:bidi="ar-SA"/>
        </w:rPr>
      </w:pPr>
      <w:r w:rsidRPr="00A1160C">
        <w:rPr>
          <w:rFonts w:ascii="Times New Roman" w:eastAsia="PragmaticaC" w:hAnsi="Times New Roman"/>
          <w:lang w:val="ru-RU" w:eastAsia="ru-RU" w:bidi="ar-SA"/>
        </w:rPr>
        <w:t>• осуществлять самоконтроль и контроль за ходом выполнения работы и полученного результата.</w:t>
      </w:r>
    </w:p>
    <w:p w:rsidR="00764FB8" w:rsidRPr="005337F9" w:rsidRDefault="005337F9">
      <w:pPr>
        <w:rPr>
          <w:lang w:val="ru-RU"/>
        </w:rPr>
      </w:pPr>
      <w:bookmarkStart w:id="0" w:name="_GoBack"/>
      <w:bookmarkEnd w:id="0"/>
    </w:p>
    <w:sectPr w:rsidR="00764FB8" w:rsidRPr="005337F9" w:rsidSect="005337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82"/>
    <w:rsid w:val="002A5212"/>
    <w:rsid w:val="004E3E82"/>
    <w:rsid w:val="005337F9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7F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5337F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">
    <w:name w:val="Без интервала1"/>
    <w:rsid w:val="005337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7F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5337F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">
    <w:name w:val="Без интервала1"/>
    <w:rsid w:val="005337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1846</Words>
  <Characters>10524</Characters>
  <Application>Microsoft Office Word</Application>
  <DocSecurity>0</DocSecurity>
  <Lines>87</Lines>
  <Paragraphs>24</Paragraphs>
  <ScaleCrop>false</ScaleCrop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2015-09-18T03:48:00Z</dcterms:created>
  <dcterms:modified xsi:type="dcterms:W3CDTF">2015-09-18T03:49:00Z</dcterms:modified>
</cp:coreProperties>
</file>